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1B05" w14:textId="097ADAA9" w:rsidR="005F1662" w:rsidRDefault="005F1662" w:rsidP="005F16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FORMAT-RCON-BG</w:t>
      </w:r>
      <w:r w:rsidR="00FE770A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49233101" w14:textId="77777777" w:rsidR="007846D5" w:rsidRDefault="007846D5" w:rsidP="005F16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36E1BC" w14:textId="77777777" w:rsidR="007846D5" w:rsidRPr="00AB6349" w:rsidRDefault="007846D5" w:rsidP="007846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6349">
        <w:rPr>
          <w:rFonts w:ascii="Arial" w:hAnsi="Arial" w:cs="Arial"/>
          <w:b/>
          <w:bCs/>
          <w:sz w:val="24"/>
          <w:szCs w:val="24"/>
        </w:rPr>
        <w:t>PROFORMA OF STAGE-II CONNECTIVITY BANK GUARANTEE</w:t>
      </w:r>
    </w:p>
    <w:p w14:paraId="617ED617" w14:textId="77777777" w:rsidR="007846D5" w:rsidRPr="00AB6349" w:rsidRDefault="007846D5" w:rsidP="007846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6349">
        <w:rPr>
          <w:rFonts w:ascii="Arial" w:hAnsi="Arial" w:cs="Arial"/>
          <w:b/>
          <w:bCs/>
          <w:sz w:val="24"/>
          <w:szCs w:val="24"/>
        </w:rPr>
        <w:t>(To be stamped in accordance with Stamp Act)</w:t>
      </w:r>
    </w:p>
    <w:p w14:paraId="3A2040B1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F70C8F" w14:textId="59E826AA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Ref .............................. Bank Guarantee No ..................................</w:t>
      </w:r>
    </w:p>
    <w:p w14:paraId="56A98451" w14:textId="77777777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Date ..............................................</w:t>
      </w:r>
    </w:p>
    <w:p w14:paraId="04298BA2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46045F" w14:textId="025EA696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To</w:t>
      </w:r>
    </w:p>
    <w:p w14:paraId="59228E65" w14:textId="77777777" w:rsidR="0014632D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Central Transmission Utility of India Limited</w:t>
      </w:r>
    </w:p>
    <w:p w14:paraId="1DBDA963" w14:textId="187184BD" w:rsidR="00AB6349" w:rsidRP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46D5">
        <w:rPr>
          <w:rFonts w:ascii="Arial" w:hAnsi="Arial" w:cs="Arial"/>
          <w:sz w:val="24"/>
          <w:szCs w:val="24"/>
        </w:rPr>
        <w:t xml:space="preserve">Plot </w:t>
      </w:r>
      <w:r>
        <w:rPr>
          <w:rFonts w:ascii="Arial" w:hAnsi="Arial" w:cs="Arial"/>
          <w:sz w:val="24"/>
          <w:szCs w:val="24"/>
        </w:rPr>
        <w:t>N</w:t>
      </w:r>
      <w:r w:rsidRPr="007846D5">
        <w:rPr>
          <w:rFonts w:ascii="Arial" w:hAnsi="Arial" w:cs="Arial"/>
          <w:sz w:val="24"/>
          <w:szCs w:val="24"/>
        </w:rPr>
        <w:t>o.2</w:t>
      </w:r>
      <w:r>
        <w:rPr>
          <w:rFonts w:ascii="Arial" w:hAnsi="Arial" w:cs="Arial"/>
          <w:sz w:val="24"/>
          <w:szCs w:val="24"/>
        </w:rPr>
        <w:t>,</w:t>
      </w:r>
      <w:r w:rsidRPr="00784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846D5">
        <w:rPr>
          <w:rFonts w:ascii="Arial" w:hAnsi="Arial" w:cs="Arial"/>
          <w:sz w:val="24"/>
          <w:szCs w:val="24"/>
        </w:rPr>
        <w:t>ector-29</w:t>
      </w:r>
      <w:r>
        <w:rPr>
          <w:rFonts w:ascii="Arial" w:hAnsi="Arial" w:cs="Arial"/>
          <w:sz w:val="24"/>
          <w:szCs w:val="24"/>
        </w:rPr>
        <w:t>,</w:t>
      </w:r>
      <w:r w:rsidRPr="00784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7846D5">
        <w:rPr>
          <w:rFonts w:ascii="Arial" w:hAnsi="Arial" w:cs="Arial"/>
          <w:sz w:val="24"/>
          <w:szCs w:val="24"/>
        </w:rPr>
        <w:t xml:space="preserve">urgaon </w:t>
      </w:r>
    </w:p>
    <w:p w14:paraId="1017F5A3" w14:textId="55FDFE1B" w:rsidR="00AB6349" w:rsidRP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46D5">
        <w:rPr>
          <w:rFonts w:ascii="Arial" w:hAnsi="Arial" w:cs="Arial"/>
          <w:sz w:val="24"/>
          <w:szCs w:val="24"/>
        </w:rPr>
        <w:t>Haryana 122001</w:t>
      </w:r>
      <w:r>
        <w:rPr>
          <w:rFonts w:ascii="Arial" w:hAnsi="Arial" w:cs="Arial"/>
          <w:sz w:val="24"/>
          <w:szCs w:val="24"/>
        </w:rPr>
        <w:t>,</w:t>
      </w:r>
      <w:r w:rsidRPr="00784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7846D5">
        <w:rPr>
          <w:rFonts w:ascii="Arial" w:hAnsi="Arial" w:cs="Arial"/>
          <w:sz w:val="24"/>
          <w:szCs w:val="24"/>
        </w:rPr>
        <w:t>ndia</w:t>
      </w:r>
    </w:p>
    <w:p w14:paraId="02372A50" w14:textId="77777777" w:rsidR="00AB6349" w:rsidRDefault="00AB6349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95EE61A" w14:textId="5EA3E959" w:rsidR="0014632D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Dear Sirs,</w:t>
      </w:r>
    </w:p>
    <w:p w14:paraId="513BDCD0" w14:textId="77777777" w:rsidR="007846D5" w:rsidRPr="00AB6349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129945" w14:textId="5396A924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In consideration of the </w:t>
      </w:r>
      <w:r w:rsidR="00AB6349" w:rsidRPr="00AB6349">
        <w:rPr>
          <w:rFonts w:ascii="Arial" w:hAnsi="Arial" w:cs="Arial"/>
          <w:sz w:val="24"/>
          <w:szCs w:val="24"/>
        </w:rPr>
        <w:t>Central Transmission Utility of India Limited</w:t>
      </w:r>
      <w:r w:rsidRPr="00AB6349">
        <w:rPr>
          <w:rFonts w:ascii="Arial" w:hAnsi="Arial" w:cs="Arial"/>
          <w:sz w:val="24"/>
          <w:szCs w:val="24"/>
        </w:rPr>
        <w:t>, (hereinafter referred to as</w:t>
      </w:r>
      <w:r w:rsid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the “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>” which expression shall unless repugnant to the context or meaning</w:t>
      </w:r>
      <w:r w:rsid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thereof include its successors, administrators and assigns) having signed an agreement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No .......................... dated....................... with CUSTOMER (Name of Customer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............................... with its Registered/Head office at (hereinafter referred to as the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“CUSTOMER” which expression shall unless repugnant to the context or meaning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thereof, include its successors, administrators, executors and assigns)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0487E6C3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391773" w14:textId="77777777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WHEREAS it has been agreed by the customer that the said Bank Guarantee shall be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returned or </w:t>
      </w:r>
      <w:proofErr w:type="spellStart"/>
      <w:r w:rsidRPr="00AB6349">
        <w:rPr>
          <w:rFonts w:ascii="Arial" w:hAnsi="Arial" w:cs="Arial"/>
          <w:sz w:val="24"/>
          <w:szCs w:val="24"/>
        </w:rPr>
        <w:t>encashed</w:t>
      </w:r>
      <w:proofErr w:type="spellEnd"/>
      <w:r w:rsidRPr="00AB6349">
        <w:rPr>
          <w:rFonts w:ascii="Arial" w:hAnsi="Arial" w:cs="Arial"/>
          <w:sz w:val="24"/>
          <w:szCs w:val="24"/>
        </w:rPr>
        <w:t xml:space="preserve"> in terms of Revised Procedure for “Grant </w:t>
      </w:r>
      <w:proofErr w:type="gramStart"/>
      <w:r w:rsidRPr="00AB6349">
        <w:rPr>
          <w:rFonts w:ascii="Arial" w:hAnsi="Arial" w:cs="Arial"/>
          <w:sz w:val="24"/>
          <w:szCs w:val="24"/>
        </w:rPr>
        <w:t>Of</w:t>
      </w:r>
      <w:proofErr w:type="gramEnd"/>
      <w:r w:rsidRPr="00AB6349">
        <w:rPr>
          <w:rFonts w:ascii="Arial" w:hAnsi="Arial" w:cs="Arial"/>
          <w:sz w:val="24"/>
          <w:szCs w:val="24"/>
        </w:rPr>
        <w:t xml:space="preserve"> Connectivity to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Projects Based On Renewable Sources to Inter-State Transmission System” and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Transmission Agreement signed under the said Detailed Procedure.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60F2AF96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925D9F" w14:textId="77777777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AND WHEREAS as per the aforesaid agreement customer is required to furnish a Bank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Guarantee for a sum of Rs ........ (Rupees </w:t>
      </w:r>
      <w:proofErr w:type="gramStart"/>
      <w:r w:rsidRPr="00AB6349">
        <w:rPr>
          <w:rFonts w:ascii="Arial" w:hAnsi="Arial" w:cs="Arial"/>
          <w:sz w:val="24"/>
          <w:szCs w:val="24"/>
        </w:rPr>
        <w:t>...... )</w:t>
      </w:r>
      <w:proofErr w:type="gramEnd"/>
      <w:r w:rsidRPr="00AB6349">
        <w:rPr>
          <w:rFonts w:ascii="Arial" w:hAnsi="Arial" w:cs="Arial"/>
          <w:sz w:val="24"/>
          <w:szCs w:val="24"/>
        </w:rPr>
        <w:t xml:space="preserve"> as a security for fulfilling its commitments</w:t>
      </w:r>
      <w:r w:rsidR="00B46AE1" w:rsidRP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to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as stipulated in the said Agreement.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68BCD40E" w14:textId="77777777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lastRenderedPageBreak/>
        <w:t>We ..........................................................................................................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7CF0FE7C" w14:textId="77777777" w:rsidR="007846D5" w:rsidRDefault="0014632D" w:rsidP="007846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(Name &amp; Address of the Bank)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13F72DE4" w14:textId="445FD0E9" w:rsidR="0014632D" w:rsidRDefault="0014632D" w:rsidP="007846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having its Head Office at ................................... (hereinafter referred to as the „Bank",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which expression shall, unless repugnant to the context or meaning thereof, include its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successors, administrators, executors and assigns) do hereby guarantee and undertake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to pay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on demand any and all monies payable by the CUSTOMER to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the extent of ..................................................... as aforesaid at any time </w:t>
      </w:r>
      <w:proofErr w:type="spellStart"/>
      <w:r w:rsidRPr="00AB6349">
        <w:rPr>
          <w:rFonts w:ascii="Arial" w:hAnsi="Arial" w:cs="Arial"/>
          <w:sz w:val="24"/>
          <w:szCs w:val="24"/>
        </w:rPr>
        <w:t>upto</w:t>
      </w:r>
      <w:proofErr w:type="spellEnd"/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.......................................................................... **(days/month/year) without any demur,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reservation, context, recourse or protest and/or without any reference to the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CUSTOMER.</w:t>
      </w:r>
    </w:p>
    <w:p w14:paraId="2ADE49D8" w14:textId="77777777" w:rsidR="007846D5" w:rsidRPr="00AB6349" w:rsidRDefault="007846D5" w:rsidP="007846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39B1C2" w14:textId="77777777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Any such demand made by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on the Bank shall be conclusive and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binding not withstanding any difference between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and the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CUSTOMER or any dispute pending before any Court, Tribunal, Arbitrator or any other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authority. The Bank undertakes not to revoke this guarantee during its currency without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previous consent of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and further agrees that the guarantee herein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contained shall continue to be enforceable till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discharges this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guarantee.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541DB5AF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A72613" w14:textId="77777777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shall have the fullest liberty without affecting in any way the liability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of the Bank under this guarantee, from time to time to extend the time for performance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of the obligations under the said agreement by the CUSTOMER. The </w:t>
      </w:r>
      <w:r w:rsidR="00AB6349">
        <w:rPr>
          <w:rFonts w:ascii="Arial" w:hAnsi="Arial" w:cs="Arial"/>
          <w:sz w:val="24"/>
          <w:szCs w:val="24"/>
        </w:rPr>
        <w:t>CTUIL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shall have the fullest liberty, without affecting this guarantee, to postpone from time to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time the exercise of any powers vested in them or of any right which they might have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against the CUSTOMER, and to exercise the same at any time in any manner, and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either to enforce or to forbear to enforce any covenants, contained or implied, in the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Agreement between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and the CUSTOMER or any other course or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remedy or security available to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>. The Bank shall not be released of its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obligations under these presents by any exercise by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of its liberty with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reference to the matters aforesaid or any of them or by reason of any other act of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omission or commission on the part of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or any other indulgences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shown by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or by any other matter or thing whatsoever which under law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would, but for this provision have the effect of relieving the Bank.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6B490E0E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BA0A1D" w14:textId="77777777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lastRenderedPageBreak/>
        <w:t xml:space="preserve">The Bank also agrees that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at its option shall be entitled to enforce this</w:t>
      </w:r>
      <w:r w:rsidR="00B46AE1" w:rsidRP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Guarantee against the Bank as a principal debtor, in the first instance without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proceeding against the CUSTOMER and not withstanding any security or other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guarantee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may have in relation to the CUSTOMERS liabilities.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31652B19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06F16" w14:textId="0122DC2C" w:rsidR="007846D5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Notwithstanding anything contained hereinabove our liability under this guarantee is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restricted to .................................................................................... and it shall remain in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force </w:t>
      </w:r>
      <w:proofErr w:type="spellStart"/>
      <w:r w:rsidRPr="00AB6349">
        <w:rPr>
          <w:rFonts w:ascii="Arial" w:hAnsi="Arial" w:cs="Arial"/>
          <w:sz w:val="24"/>
          <w:szCs w:val="24"/>
        </w:rPr>
        <w:t>upto</w:t>
      </w:r>
      <w:proofErr w:type="spellEnd"/>
      <w:r w:rsidRPr="00AB6349">
        <w:rPr>
          <w:rFonts w:ascii="Arial" w:hAnsi="Arial" w:cs="Arial"/>
          <w:sz w:val="24"/>
          <w:szCs w:val="24"/>
        </w:rPr>
        <w:t xml:space="preserve"> and including ................................................................. and shall be extended</w:t>
      </w:r>
      <w:r w:rsidR="00B46AE1" w:rsidRPr="00AB6349">
        <w:rPr>
          <w:rFonts w:ascii="Arial" w:hAnsi="Arial" w:cs="Arial"/>
          <w:sz w:val="24"/>
          <w:szCs w:val="24"/>
        </w:rPr>
        <w:t xml:space="preserve"> from time to time for such period (not exceeding ........ year), as may be desired by M/s ............... on whose behalf this guarantee has been given.</w:t>
      </w:r>
      <w:r w:rsidR="007846D5">
        <w:rPr>
          <w:rFonts w:ascii="Arial" w:hAnsi="Arial" w:cs="Arial"/>
          <w:sz w:val="24"/>
          <w:szCs w:val="24"/>
        </w:rPr>
        <w:t xml:space="preserve"> </w:t>
      </w:r>
    </w:p>
    <w:p w14:paraId="73E70210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58BF7C" w14:textId="113330E2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Dated this ............... day of ..................... 20 ........................ at ....................</w:t>
      </w:r>
    </w:p>
    <w:p w14:paraId="10B6C407" w14:textId="77777777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WITNESS</w:t>
      </w:r>
    </w:p>
    <w:p w14:paraId="4E8AFB10" w14:textId="74615C89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…………………. </w:t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……………………….</w:t>
      </w:r>
    </w:p>
    <w:p w14:paraId="44CE6955" w14:textId="03E49CD5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(signature) </w:t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(signature)</w:t>
      </w:r>
    </w:p>
    <w:p w14:paraId="3DABB786" w14:textId="64B4B730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………………….. </w:t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………………………….</w:t>
      </w:r>
    </w:p>
    <w:p w14:paraId="7FAC5AC1" w14:textId="1F2189EB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(Name) </w:t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(Name)</w:t>
      </w:r>
    </w:p>
    <w:p w14:paraId="12229E78" w14:textId="793FC97C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…………………… </w:t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…………………………..</w:t>
      </w:r>
    </w:p>
    <w:p w14:paraId="55261AEA" w14:textId="19AC121E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(Official Address) </w:t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="007846D5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(Designation with Bank Stamp)</w:t>
      </w:r>
    </w:p>
    <w:p w14:paraId="53CAA02B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E35B20" w14:textId="5627E6B5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Attorney as per Power of Attorney No</w:t>
      </w:r>
    </w:p>
    <w:p w14:paraId="7A2BA57A" w14:textId="77777777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Date ..................................</w:t>
      </w:r>
    </w:p>
    <w:p w14:paraId="1293E75C" w14:textId="77777777" w:rsidR="007846D5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7824C4" w14:textId="4F1F6413" w:rsidR="00B46AE1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NOTES:</w:t>
      </w:r>
    </w:p>
    <w:p w14:paraId="024F1AD4" w14:textId="77777777" w:rsidR="007846D5" w:rsidRPr="00AB6349" w:rsidRDefault="007846D5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0D131" w14:textId="2D53F8C1" w:rsidR="0014632D" w:rsidRPr="00AB6349" w:rsidRDefault="00B46AE1" w:rsidP="007846D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1. The stamp papers of appropriate value shall be purchased in the name of issuing</w:t>
      </w:r>
      <w:r w:rsidR="007846D5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Bank</w:t>
      </w:r>
    </w:p>
    <w:sectPr w:rsidR="0014632D" w:rsidRPr="00AB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2D"/>
    <w:rsid w:val="0014632D"/>
    <w:rsid w:val="005F1662"/>
    <w:rsid w:val="007846D5"/>
    <w:rsid w:val="00AB6349"/>
    <w:rsid w:val="00B46AE1"/>
    <w:rsid w:val="00DD4004"/>
    <w:rsid w:val="00F1705E"/>
    <w:rsid w:val="00FB084E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302E"/>
  <w15:chartTrackingRefBased/>
  <w15:docId w15:val="{25364935-3E79-40AF-9F2D-785A650E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Treepti Sonkatar {तृप्ति सोनकटर}</dc:creator>
  <cp:keywords/>
  <dc:description/>
  <cp:lastModifiedBy>Dwaipayan Sen</cp:lastModifiedBy>
  <cp:revision>6</cp:revision>
  <dcterms:created xsi:type="dcterms:W3CDTF">2021-04-07T05:30:00Z</dcterms:created>
  <dcterms:modified xsi:type="dcterms:W3CDTF">2021-05-04T13:39:00Z</dcterms:modified>
</cp:coreProperties>
</file>